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f43be50d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LORENTZEN AS</w:t>
      </w:r>
    </w:p>
    <w:sectPr>
      <w:headerReference xmlns:r="http://schemas.openxmlformats.org/officeDocument/2006/relationships" w:type="default" r:id="Rd15cb2a4dd6442ee"/>
      <w:footerReference xmlns:r="http://schemas.openxmlformats.org/officeDocument/2006/relationships" w:type="default" r:id="R0c0728c39f8b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LORENTZEN AS   ·   Org.nr 919 896 906   ·   Tyrs vei 19   ·   5173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cb2a4dd6442ee" /><Relationship Type="http://schemas.openxmlformats.org/officeDocument/2006/relationships/footer" Target="/word/footer1.xml" Id="R0c0728c39f8b4bf9" /></Relationships>
</file>