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0523fe323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JOHANSEN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JOHANSEN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f5a68b7ae4ef2"/>
      <w:footerReference xmlns:r="http://schemas.openxmlformats.org/officeDocument/2006/relationships" w:type="default" r:id="R045260226262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JOHANSEN INVEST AS   ·   Org.nr 920 021 794   ·   c/o Øystein Johansen, Egedes gate 40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JOHANSEN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f5a68b7ae4ef2" /><Relationship Type="http://schemas.openxmlformats.org/officeDocument/2006/relationships/footer" Target="/word/footer1.xml" Id="R0452602262624bf5" /></Relationships>
</file>