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8760d687e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JOHANSEN INVEST AS</w:t>
      </w:r>
    </w:p>
    <w:sectPr>
      <w:headerReference xmlns:r="http://schemas.openxmlformats.org/officeDocument/2006/relationships" w:type="default" r:id="R661be7d01c414784"/>
      <w:footerReference xmlns:r="http://schemas.openxmlformats.org/officeDocument/2006/relationships" w:type="default" r:id="R8f7ac044ed6d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JOHANSEN INVEST AS   ·   Org.nr 920 021 794   ·   c/o Øystein Johansen, Egedes gate 40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be7d01c414784" /><Relationship Type="http://schemas.openxmlformats.org/officeDocument/2006/relationships/footer" Target="/word/footer1.xml" Id="R8f7ac044ed6d4a73" /></Relationships>
</file>