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ea025eb35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GRAVESERVICE AS</w:t>
      </w:r>
    </w:p>
    <w:sectPr>
      <w:headerReference xmlns:r="http://schemas.openxmlformats.org/officeDocument/2006/relationships" w:type="default" r:id="R178b2e8b90a948df"/>
      <w:footerReference xmlns:r="http://schemas.openxmlformats.org/officeDocument/2006/relationships" w:type="default" r:id="Rc8133987dbb4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GRAVESERVICE AS   ·   Org.nr 920 052 533   ·   Gamle Støttumvei 5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b2e8b90a948df" /><Relationship Type="http://schemas.openxmlformats.org/officeDocument/2006/relationships/footer" Target="/word/footer1.xml" Id="Rc8133987dbb44947" /></Relationships>
</file>