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f51195b24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ENTREPRENØR AS</w:t>
      </w:r>
    </w:p>
    <w:sectPr>
      <w:headerReference xmlns:r="http://schemas.openxmlformats.org/officeDocument/2006/relationships" w:type="default" r:id="R65d0e9093df44753"/>
      <w:footerReference xmlns:r="http://schemas.openxmlformats.org/officeDocument/2006/relationships" w:type="default" r:id="Rafd9e8f10f80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ENTREPRENØR AS   ·   Org.nr 920 053 572   ·   Ulvedalsvegen 90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0e9093df44753" /><Relationship Type="http://schemas.openxmlformats.org/officeDocument/2006/relationships/footer" Target="/word/footer1.xml" Id="Rafd9e8f10f80400d" /></Relationships>
</file>