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0d365b565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GGH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GGH INVEST AS</w:t>
      </w:r>
    </w:p>
    <w:sectPr>
      <w:headerReference xmlns:r="http://schemas.openxmlformats.org/officeDocument/2006/relationships" w:type="default" r:id="Rcf80a136ef6c4ae1"/>
      <w:footerReference xmlns:r="http://schemas.openxmlformats.org/officeDocument/2006/relationships" w:type="default" r:id="R4d10cc78a8cb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GGH INVEST AS   ·   Org.nr 920 060 226   ·   Damvegen 12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0a136ef6c4ae1" /><Relationship Type="http://schemas.openxmlformats.org/officeDocument/2006/relationships/footer" Target="/word/footer1.xml" Id="R4d10cc78a8cb4810" /></Relationships>
</file>