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ec9ee9c9345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LEIF KROKEN FAMILIESELSKAP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KROKEN FAMILIESELSKAP AS</w:t>
      </w:r>
    </w:p>
    <w:sectPr>
      <w:headerReference xmlns:r="http://schemas.openxmlformats.org/officeDocument/2006/relationships" w:type="default" r:id="R93a2ee6e888a4b40"/>
      <w:footerReference xmlns:r="http://schemas.openxmlformats.org/officeDocument/2006/relationships" w:type="default" r:id="R9e4b170736e9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KROKEN FAMILIESELSKAP AS   ·   Org.nr 920 146 619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KROKEN FAMILIESELSKAP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2ee6e888a4b40" /><Relationship Type="http://schemas.openxmlformats.org/officeDocument/2006/relationships/footer" Target="/word/footer1.xml" Id="R9e4b170736e941ca" /></Relationships>
</file>