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3b5de937c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KROKEN FAMILIESELSKAP AS</w:t>
      </w:r>
    </w:p>
    <w:sectPr>
      <w:headerReference xmlns:r="http://schemas.openxmlformats.org/officeDocument/2006/relationships" w:type="default" r:id="R8f0c481342634c20"/>
      <w:footerReference xmlns:r="http://schemas.openxmlformats.org/officeDocument/2006/relationships" w:type="default" r:id="Rd2fc0721e506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c481342634c20" /><Relationship Type="http://schemas.openxmlformats.org/officeDocument/2006/relationships/footer" Target="/word/footer1.xml" Id="Rd2fc0721e50648bc" /></Relationships>
</file>