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bfbce1f90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4a7579ecd4839"/>
      <w:footerReference xmlns:r="http://schemas.openxmlformats.org/officeDocument/2006/relationships" w:type="default" r:id="R82a954b495ca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INVEST AS   ·   Org.nr 920 146 929   ·   Stangnesterminalen 1A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4a7579ecd4839" /><Relationship Type="http://schemas.openxmlformats.org/officeDocument/2006/relationships/footer" Target="/word/footer1.xml" Id="R82a954b495ca4300" /></Relationships>
</file>