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406f046fa24b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Uskedalen,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HOLDING AS</w:t>
      </w:r>
    </w:p>
    <w:sectPr>
      <w:headerReference xmlns:r="http://schemas.openxmlformats.org/officeDocument/2006/relationships" w:type="default" r:id="R5117b48676324be7"/>
      <w:footerReference xmlns:r="http://schemas.openxmlformats.org/officeDocument/2006/relationships" w:type="default" r:id="R8783578972ff41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HOLDING AS   ·   Org.nr 920 174 965   ·   c/o Arvid Hjelmeland, Geilo 18   ·   5463 USKEDALEN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17b48676324be7" /><Relationship Type="http://schemas.openxmlformats.org/officeDocument/2006/relationships/footer" Target="/word/footer1.xml" Id="R8783578972ff416b" /></Relationships>
</file>