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9a3c71cc343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A-INTERIØR AS.</w:t>
      </w:r>
    </w:p>
    <w:sectPr>
      <w:headerReference xmlns:r="http://schemas.openxmlformats.org/officeDocument/2006/relationships" w:type="default" r:id="R425fe89365484b24"/>
      <w:footerReference xmlns:r="http://schemas.openxmlformats.org/officeDocument/2006/relationships" w:type="default" r:id="R82882e28399e4a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A-INTERIØR AS   ·   Org.nr 920 190 413   ·   Ranviksvingen 11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A-INTERIØR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fe89365484b24" /><Relationship Type="http://schemas.openxmlformats.org/officeDocument/2006/relationships/footer" Target="/word/footer1.xml" Id="R82882e28399e4a16" /></Relationships>
</file>