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32f6490b6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NICAND HOLDING AS</w:t>
      </w:r>
    </w:p>
    <w:sectPr>
      <w:headerReference xmlns:r="http://schemas.openxmlformats.org/officeDocument/2006/relationships" w:type="default" r:id="Racec8ca9dc7346ca"/>
      <w:footerReference xmlns:r="http://schemas.openxmlformats.org/officeDocument/2006/relationships" w:type="default" r:id="Rb1ae852d8006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NICAND HOLDING AS   ·   Org.nr 920 194 737   ·   Bjerkoddveien 4A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8ca9dc7346ca" /><Relationship Type="http://schemas.openxmlformats.org/officeDocument/2006/relationships/footer" Target="/word/footer1.xml" Id="Rb1ae852d80064f9b" /></Relationships>
</file>