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b1b9c707b4a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Kvaløysletta,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L.E.MARKUSSEN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L.E.MARKUSSEN INVEST AS</w:t>
      </w:r>
    </w:p>
    <w:sectPr>
      <w:headerReference xmlns:r="http://schemas.openxmlformats.org/officeDocument/2006/relationships" w:type="default" r:id="R59bb56ebff234228"/>
      <w:footerReference xmlns:r="http://schemas.openxmlformats.org/officeDocument/2006/relationships" w:type="default" r:id="Rb8e2130c0656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L.E.MARKUSSEN INVEST AS   ·   Org.nr 920 246 451   ·   Nisevegen 63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L.E.MARKUSSEN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b56ebff234228" /><Relationship Type="http://schemas.openxmlformats.org/officeDocument/2006/relationships/footer" Target="/word/footer1.xml" Id="Rb8e2130c06564ea8" /></Relationships>
</file>