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595072df2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Stongfjorden,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 AS</w:t>
      </w:r>
    </w:p>
    <w:sectPr>
      <w:headerReference xmlns:r="http://schemas.openxmlformats.org/officeDocument/2006/relationships" w:type="default" r:id="R8536059a6dc94f2f"/>
      <w:footerReference xmlns:r="http://schemas.openxmlformats.org/officeDocument/2006/relationships" w:type="default" r:id="R55f0b04414c5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 AS   ·   Org.nr 920 250 114   ·   Stavenesvegen 25   ·   6984 STONGFJORDEN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6059a6dc94f2f" /><Relationship Type="http://schemas.openxmlformats.org/officeDocument/2006/relationships/footer" Target="/word/footer1.xml" Id="R55f0b04414c542b5" /></Relationships>
</file>