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f785fa81e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VGR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VGR HOLDING AS</w:t>
      </w:r>
    </w:p>
    <w:sectPr>
      <w:headerReference xmlns:r="http://schemas.openxmlformats.org/officeDocument/2006/relationships" w:type="default" r:id="R29ceff0a75314541"/>
      <w:footerReference xmlns:r="http://schemas.openxmlformats.org/officeDocument/2006/relationships" w:type="default" r:id="R05636c46b73a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VGR HOLDING AS   ·   Org.nr 920 275 931   ·   Frydenlundgata 4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VGR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eff0a75314541" /><Relationship Type="http://schemas.openxmlformats.org/officeDocument/2006/relationships/footer" Target="/word/footer1.xml" Id="R05636c46b73a4f95" /></Relationships>
</file>