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d281ce45c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KRISCAS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KRISCAS AS</w:t>
      </w:r>
    </w:p>
    <w:sectPr>
      <w:headerReference xmlns:r="http://schemas.openxmlformats.org/officeDocument/2006/relationships" w:type="default" r:id="R718cb649a0b64aae"/>
      <w:footerReference xmlns:r="http://schemas.openxmlformats.org/officeDocument/2006/relationships" w:type="default" r:id="R764dbbf50c18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cb649a0b64aae" /><Relationship Type="http://schemas.openxmlformats.org/officeDocument/2006/relationships/footer" Target="/word/footer1.xml" Id="R764dbbf50c1842f7" /></Relationships>
</file>