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e2c27b3a84f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NARVIK 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NARVIK 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e4bf30f48545a7"/>
      <w:footerReference xmlns:r="http://schemas.openxmlformats.org/officeDocument/2006/relationships" w:type="default" r:id="R111c3fd0d52e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NARVIK EL AS   ·   Org.nr 920 408 133   ·   Frydenlundgata 4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NARVIK 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4bf30f48545a7" /><Relationship Type="http://schemas.openxmlformats.org/officeDocument/2006/relationships/footer" Target="/word/footer1.xml" Id="R111c3fd0d52e4a7d" /></Relationships>
</file>