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24a42811f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2df5241d84814"/>
      <w:footerReference xmlns:r="http://schemas.openxmlformats.org/officeDocument/2006/relationships" w:type="default" r:id="R836a40e4835b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OSPA AS   ·   Org.nr 920 430 163   ·   Tetlivegen 143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2df5241d84814" /><Relationship Type="http://schemas.openxmlformats.org/officeDocument/2006/relationships/footer" Target="/word/footer1.xml" Id="R836a40e4835b481e" /></Relationships>
</file>