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df66ff97f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 AS</w:t>
      </w:r>
    </w:p>
    <w:sectPr>
      <w:headerReference xmlns:r="http://schemas.openxmlformats.org/officeDocument/2006/relationships" w:type="default" r:id="Rfd13b63926f846a1"/>
      <w:footerReference xmlns:r="http://schemas.openxmlformats.org/officeDocument/2006/relationships" w:type="default" r:id="R887f524b3151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 AS   ·   Org.nr 920 430 163   ·   Tetlivegen 143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3b63926f846a1" /><Relationship Type="http://schemas.openxmlformats.org/officeDocument/2006/relationships/footer" Target="/word/footer1.xml" Id="R887f524b31514af1" /></Relationships>
</file>