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ddc6acde2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OG GRAVELAG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OG GRAVELAG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d4725da584f2f"/>
      <w:footerReference xmlns:r="http://schemas.openxmlformats.org/officeDocument/2006/relationships" w:type="default" r:id="R9c42edb2936f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GRAVELAG AS   ·   Org.nr 920 435 696   ·   Elvemo 28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GRAVELAG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d4725da584f2f" /><Relationship Type="http://schemas.openxmlformats.org/officeDocument/2006/relationships/footer" Target="/word/footer1.xml" Id="R9c42edb2936f4a51" /></Relationships>
</file>