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26c13857f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STEINAR AAMODT AS</w:t>
      </w:r>
    </w:p>
    <w:sectPr>
      <w:headerReference xmlns:r="http://schemas.openxmlformats.org/officeDocument/2006/relationships" w:type="default" r:id="Ra178665af59f4eeb"/>
      <w:footerReference xmlns:r="http://schemas.openxmlformats.org/officeDocument/2006/relationships" w:type="default" r:id="Ra060048d4ebd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STEINAR AAMODT AS   ·   Org.nr 920 441 238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STEINAR AAMODT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8665af59f4eeb" /><Relationship Type="http://schemas.openxmlformats.org/officeDocument/2006/relationships/footer" Target="/word/footer1.xml" Id="Ra060048d4ebd4cfa" /></Relationships>
</file>