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a0709b5f3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ADG MALING TAPET OG GULV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MALING TAPET OG GULV AS</w:t>
      </w:r>
    </w:p>
    <w:sectPr>
      <w:headerReference xmlns:r="http://schemas.openxmlformats.org/officeDocument/2006/relationships" w:type="default" r:id="R2daf214f1c4a4415"/>
      <w:footerReference xmlns:r="http://schemas.openxmlformats.org/officeDocument/2006/relationships" w:type="default" r:id="Ra45bd565793e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f214f1c4a4415" /><Relationship Type="http://schemas.openxmlformats.org/officeDocument/2006/relationships/footer" Target="/word/footer1.xml" Id="Ra45bd565793e4b88" /></Relationships>
</file>