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e4e4dd7e61e453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K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 INVEST AS</w:t>
      </w:r>
    </w:p>
    <w:sectPr>
      <w:headerReference xmlns:r="http://schemas.openxmlformats.org/officeDocument/2006/relationships" w:type="default" r:id="Ra820b6e8783b41d1"/>
      <w:footerReference xmlns:r="http://schemas.openxmlformats.org/officeDocument/2006/relationships" w:type="default" r:id="Ra41b484bd82446b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 INVEST AS   ·   Org.nr 920 515 363   ·   c/o Krisoffer Ingebrigtsen, Seilduksgata 1B   ·   0553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820b6e8783b41d1" /><Relationship Type="http://schemas.openxmlformats.org/officeDocument/2006/relationships/footer" Target="/word/footer1.xml" Id="Ra41b484bd82446bf" /></Relationships>
</file>