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57a86b1de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IGN INVEST AS</w:t>
      </w:r>
    </w:p>
    <w:sectPr>
      <w:headerReference xmlns:r="http://schemas.openxmlformats.org/officeDocument/2006/relationships" w:type="default" r:id="R9f4b7dbe9edc48ee"/>
      <w:footerReference xmlns:r="http://schemas.openxmlformats.org/officeDocument/2006/relationships" w:type="default" r:id="Rb909b2959cfd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IGN INVEST AS   ·   Org.nr 920 565 972   ·   Ruseløkkveien 49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IGN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b7dbe9edc48ee" /><Relationship Type="http://schemas.openxmlformats.org/officeDocument/2006/relationships/footer" Target="/word/footer1.xml" Id="Rb909b2959cfd4e35" /></Relationships>
</file>