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b3b8f664894b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HEHENA AS</w:t>
      </w:r>
    </w:p>
    <w:sectPr>
      <w:headerReference xmlns:r="http://schemas.openxmlformats.org/officeDocument/2006/relationships" w:type="default" r:id="R836a93546d794438"/>
      <w:footerReference xmlns:r="http://schemas.openxmlformats.org/officeDocument/2006/relationships" w:type="default" r:id="R4d1c3198c73b41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HEHENA AS   ·   Org.nr 920 577 105   ·   Barthebrygga 10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6a93546d794438" /><Relationship Type="http://schemas.openxmlformats.org/officeDocument/2006/relationships/footer" Target="/word/footer1.xml" Id="R4d1c3198c73b4147" /></Relationships>
</file>