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b90d7cfe943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DOMMERSNES INVEST AS</w:t>
      </w:r>
    </w:p>
    <w:sectPr>
      <w:headerReference xmlns:r="http://schemas.openxmlformats.org/officeDocument/2006/relationships" w:type="default" r:id="R7cac92429b284c5e"/>
      <w:footerReference xmlns:r="http://schemas.openxmlformats.org/officeDocument/2006/relationships" w:type="default" r:id="R7d4601bae126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DOMMERSNES INVEST AS   ·   Org.nr 920 653 103   ·   c/o Cecilie Dommersnes, Kollåsen 45A   ·   5116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DOMMERSNES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c92429b284c5e" /><Relationship Type="http://schemas.openxmlformats.org/officeDocument/2006/relationships/footer" Target="/word/footer1.xml" Id="R7d4601bae1264929" /></Relationships>
</file>