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6ac37554a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MARBEK INVEST AS</w:t>
      </w:r>
    </w:p>
    <w:sectPr>
      <w:headerReference xmlns:r="http://schemas.openxmlformats.org/officeDocument/2006/relationships" w:type="default" r:id="R6a4c337d8a134346"/>
      <w:footerReference xmlns:r="http://schemas.openxmlformats.org/officeDocument/2006/relationships" w:type="default" r:id="R39d91fd2753b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MARBEK INVEST AS   ·   Org.nr 920 656 358   ·   c/o Marianne Bekken,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MARBEK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c337d8a134346" /><Relationship Type="http://schemas.openxmlformats.org/officeDocument/2006/relationships/footer" Target="/word/footer1.xml" Id="R39d91fd2753b4812" /></Relationships>
</file>