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4eb700b31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FYLKESKOMMUNE</w:t>
      </w:r>
    </w:p>
    <w:sectPr>
      <w:headerReference xmlns:r="http://schemas.openxmlformats.org/officeDocument/2006/relationships" w:type="default" r:id="Rb440a7d3ea5f4743"/>
      <w:footerReference xmlns:r="http://schemas.openxmlformats.org/officeDocument/2006/relationships" w:type="default" r:id="Rb05614d454f9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0a7d3ea5f4743" /><Relationship Type="http://schemas.openxmlformats.org/officeDocument/2006/relationships/footer" Target="/word/footer1.xml" Id="Rb05614d454f94ab0" /></Relationships>
</file>