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a486ca7c764f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AKER PROPERTY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PROPERTY GROUP AS</w:t>
      </w:r>
    </w:p>
    <w:sectPr>
      <w:headerReference xmlns:r="http://schemas.openxmlformats.org/officeDocument/2006/relationships" w:type="default" r:id="R3a8986477efa41c8"/>
      <w:footerReference xmlns:r="http://schemas.openxmlformats.org/officeDocument/2006/relationships" w:type="default" r:id="R07d11c50fd124b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PROPERTY GROUP AS   ·   Org.nr 920 753 752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PROPERTY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8986477efa41c8" /><Relationship Type="http://schemas.openxmlformats.org/officeDocument/2006/relationships/footer" Target="/word/footer1.xml" Id="R07d11c50fd124b67" /></Relationships>
</file>