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61fe0369cb48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AGRIPA PROSJEKT AS</w:t>
      </w:r>
    </w:p>
    <w:sectPr>
      <w:headerReference xmlns:r="http://schemas.openxmlformats.org/officeDocument/2006/relationships" w:type="default" r:id="R60038e8efb9b492e"/>
      <w:footerReference xmlns:r="http://schemas.openxmlformats.org/officeDocument/2006/relationships" w:type="default" r:id="R7e9a1a81622249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AGRIPA PROSJEKT AS   ·   Org.nr 920 770 835   ·   Borgeskogsvingen 5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AGRIPA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038e8efb9b492e" /><Relationship Type="http://schemas.openxmlformats.org/officeDocument/2006/relationships/footer" Target="/word/footer1.xml" Id="R7e9a1a81622249a4" /></Relationships>
</file>