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49c04d096e4b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AGRIPA PROSJEKT AS</w:t>
      </w:r>
    </w:p>
    <w:sectPr>
      <w:headerReference xmlns:r="http://schemas.openxmlformats.org/officeDocument/2006/relationships" w:type="default" r:id="R18ebe9ed4fb5461b"/>
      <w:footerReference xmlns:r="http://schemas.openxmlformats.org/officeDocument/2006/relationships" w:type="default" r:id="Re6a5411041834f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AGRIPA PROSJEKT AS   ·   Org.nr 920 770 835   ·   Borgeskogsvingen 5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AGRIPA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ebe9ed4fb5461b" /><Relationship Type="http://schemas.openxmlformats.org/officeDocument/2006/relationships/footer" Target="/word/footer1.xml" Id="Re6a5411041834f25" /></Relationships>
</file>