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8cf999141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SYRAKUS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SYRAKUS AS</w:t>
      </w:r>
    </w:p>
    <w:sectPr>
      <w:headerReference xmlns:r="http://schemas.openxmlformats.org/officeDocument/2006/relationships" w:type="default" r:id="Re03961d7364749bc"/>
      <w:footerReference xmlns:r="http://schemas.openxmlformats.org/officeDocument/2006/relationships" w:type="default" r:id="Rf0d0d529cb72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SYRAKUS AS   ·   Org.nr 920 888 593   ·   Langsethveien 16B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SYRAKUS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961d7364749bc" /><Relationship Type="http://schemas.openxmlformats.org/officeDocument/2006/relationships/footer" Target="/word/footer1.xml" Id="Rf0d0d529cb724325" /></Relationships>
</file>