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2e3abd94ac4a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HEPA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HEPA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0cf7f869574507"/>
      <w:footerReference xmlns:r="http://schemas.openxmlformats.org/officeDocument/2006/relationships" w:type="default" r:id="Radfde712580b46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HEPA CAPITAL AS   ·   Org.nr 920 901 212   ·   Wilhelms gate 1   ·   0168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HEPA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0cf7f869574507" /><Relationship Type="http://schemas.openxmlformats.org/officeDocument/2006/relationships/footer" Target="/word/footer1.xml" Id="Radfde712580b4632" /></Relationships>
</file>