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98e60d55b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CAMGA AS</w:t>
      </w:r>
    </w:p>
    <w:sectPr>
      <w:headerReference xmlns:r="http://schemas.openxmlformats.org/officeDocument/2006/relationships" w:type="default" r:id="R49b6f84735324da5"/>
      <w:footerReference xmlns:r="http://schemas.openxmlformats.org/officeDocument/2006/relationships" w:type="default" r:id="R2d7ae6800882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CAMGA AS   ·   Org.nr 920 903 002   ·   Prestmovegen 23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f84735324da5" /><Relationship Type="http://schemas.openxmlformats.org/officeDocument/2006/relationships/footer" Target="/word/footer1.xml" Id="R2d7ae68008824516" /></Relationships>
</file>