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1fffac2aa4c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LAMBACH MASKIN AS</w:t>
      </w:r>
    </w:p>
    <w:sectPr>
      <w:headerReference xmlns:r="http://schemas.openxmlformats.org/officeDocument/2006/relationships" w:type="default" r:id="R31298fdb72e34d9b"/>
      <w:footerReference xmlns:r="http://schemas.openxmlformats.org/officeDocument/2006/relationships" w:type="default" r:id="R2d06659a1b33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LAMBACH MASKIN AS   ·   Org.nr 920 915 426   ·   Markaneset 2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LAMBACH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98fdb72e34d9b" /><Relationship Type="http://schemas.openxmlformats.org/officeDocument/2006/relationships/footer" Target="/word/footer1.xml" Id="R2d06659a1b334bd8" /></Relationships>
</file>