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9010465fb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LAMBACH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LAMBACH MASKIN AS</w:t>
      </w:r>
    </w:p>
    <w:sectPr>
      <w:headerReference xmlns:r="http://schemas.openxmlformats.org/officeDocument/2006/relationships" w:type="default" r:id="R0f1fd04d915340d4"/>
      <w:footerReference xmlns:r="http://schemas.openxmlformats.org/officeDocument/2006/relationships" w:type="default" r:id="R60a90f46539e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LAMBACH MASKIN AS   ·   Org.nr 920 915 426   ·   Markaneset 2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LAMBACH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fd04d915340d4" /><Relationship Type="http://schemas.openxmlformats.org/officeDocument/2006/relationships/footer" Target="/word/footer1.xml" Id="R60a90f46539e43ad" /></Relationships>
</file>