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6c989c0b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FJOKKETASS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FJOKKETASS AS</w:t>
      </w:r>
    </w:p>
    <w:sectPr>
      <w:headerReference xmlns:r="http://schemas.openxmlformats.org/officeDocument/2006/relationships" w:type="default" r:id="Rf038a42c2a5244fa"/>
      <w:footerReference xmlns:r="http://schemas.openxmlformats.org/officeDocument/2006/relationships" w:type="default" r:id="R223df7bcc65d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FJOKKETASS AS   ·   Org.nr 920 953 883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FJOKKETASS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8a42c2a5244fa" /><Relationship Type="http://schemas.openxmlformats.org/officeDocument/2006/relationships/footer" Target="/word/footer1.xml" Id="R223df7bcc65d440b" /></Relationships>
</file>