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1407e300cd46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RB INVESTOR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 INVESTOR AS</w:t>
      </w:r>
    </w:p>
    <w:sectPr>
      <w:headerReference xmlns:r="http://schemas.openxmlformats.org/officeDocument/2006/relationships" w:type="default" r:id="Rb4258b73bbe7406d"/>
      <w:footerReference xmlns:r="http://schemas.openxmlformats.org/officeDocument/2006/relationships" w:type="default" r:id="R2f89194c61a14a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 INVESTOR AS   ·   Org.nr 921 029 721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258b73bbe7406d" /><Relationship Type="http://schemas.openxmlformats.org/officeDocument/2006/relationships/footer" Target="/word/footer1.xml" Id="R2f89194c61a14ab9" /></Relationships>
</file>