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54c670f1b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BENEDICTE WG AS</w:t>
      </w:r>
    </w:p>
    <w:sectPr>
      <w:headerReference xmlns:r="http://schemas.openxmlformats.org/officeDocument/2006/relationships" w:type="default" r:id="Rd3283de4a4ca4924"/>
      <w:footerReference xmlns:r="http://schemas.openxmlformats.org/officeDocument/2006/relationships" w:type="default" r:id="Rfaeeeb924764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BENEDICTE WG AS   ·   Org.nr 921 036 205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BENEDICTE WG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83de4a4ca4924" /><Relationship Type="http://schemas.openxmlformats.org/officeDocument/2006/relationships/footer" Target="/word/footer1.xml" Id="Rfaeeeb9247644349" /></Relationships>
</file>