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6df6750d5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TROPEZ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TROPEZ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af57627e04cca"/>
      <w:footerReference xmlns:r="http://schemas.openxmlformats.org/officeDocument/2006/relationships" w:type="default" r:id="R1b8455382584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TROPEZ AS   ·   Org.nr 921 044 089   ·   Seterhøyveien 7E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TROPEZ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af57627e04cca" /><Relationship Type="http://schemas.openxmlformats.org/officeDocument/2006/relationships/footer" Target="/word/footer1.xml" Id="R1b84553825844364" /></Relationships>
</file>