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adb3d492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AS</w:t>
      </w:r>
    </w:p>
    <w:sectPr>
      <w:headerReference xmlns:r="http://schemas.openxmlformats.org/officeDocument/2006/relationships" w:type="default" r:id="R6a8295f54075431c"/>
      <w:footerReference xmlns:r="http://schemas.openxmlformats.org/officeDocument/2006/relationships" w:type="default" r:id="R11ab15fc079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AS   ·   Org.nr 921 074 867   ·   Kvernhusrenen 38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95f54075431c" /><Relationship Type="http://schemas.openxmlformats.org/officeDocument/2006/relationships/footer" Target="/word/footer1.xml" Id="R11ab15fc07994ad3" /></Relationships>
</file>