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c520608e549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PAUL KROHN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PAUL KROHN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87ea1285d742c1"/>
      <w:footerReference xmlns:r="http://schemas.openxmlformats.org/officeDocument/2006/relationships" w:type="default" r:id="Raa08ace373e7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 KROHN HOLDING AS   ·   Org.nr 921 101 155   ·   Bolette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 KROHN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7ea1285d742c1" /><Relationship Type="http://schemas.openxmlformats.org/officeDocument/2006/relationships/footer" Target="/word/footer1.xml" Id="Raa08ace373e74f28" /></Relationships>
</file>