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4fe5513e9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SPARDAMA INVEST AS.</w:t>
      </w:r>
    </w:p>
    <w:sectPr>
      <w:headerReference xmlns:r="http://schemas.openxmlformats.org/officeDocument/2006/relationships" w:type="default" r:id="R4688bcfa96d849e7"/>
      <w:footerReference xmlns:r="http://schemas.openxmlformats.org/officeDocument/2006/relationships" w:type="default" r:id="R0a2b4ca1ee28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8bcfa96d849e7" /><Relationship Type="http://schemas.openxmlformats.org/officeDocument/2006/relationships/footer" Target="/word/footer1.xml" Id="R0a2b4ca1ee284917" /></Relationships>
</file>