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938cecfdd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TOTALBETONG GRUPPEN AS</w:t>
      </w:r>
    </w:p>
    <w:sectPr>
      <w:headerReference xmlns:r="http://schemas.openxmlformats.org/officeDocument/2006/relationships" w:type="default" r:id="R220d98d7ad7d4960"/>
      <w:footerReference xmlns:r="http://schemas.openxmlformats.org/officeDocument/2006/relationships" w:type="default" r:id="R57da512aef26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TOTALBETONG GRUPPEN AS   ·   Org.nr 921 153 023   ·   Martin Vagles veg 7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d98d7ad7d4960" /><Relationship Type="http://schemas.openxmlformats.org/officeDocument/2006/relationships/footer" Target="/word/footer1.xml" Id="R57da512aef2641f8" /></Relationships>
</file>