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eab6a91e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TOTALBETONG GRUPPEN AS</w:t>
      </w:r>
    </w:p>
    <w:sectPr>
      <w:headerReference xmlns:r="http://schemas.openxmlformats.org/officeDocument/2006/relationships" w:type="default" r:id="R05beaa5595c04c18"/>
      <w:footerReference xmlns:r="http://schemas.openxmlformats.org/officeDocument/2006/relationships" w:type="default" r:id="R9dea090de099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TOTALBETONG GRUPPEN AS   ·   Org.nr 921 153 023   ·   Martin Vagles veg 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aa5595c04c18" /><Relationship Type="http://schemas.openxmlformats.org/officeDocument/2006/relationships/footer" Target="/word/footer1.xml" Id="R9dea090de09941af" /></Relationships>
</file>