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816d8a3e343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TENNANT SONS &amp; CO AS</w:t>
      </w:r>
    </w:p>
    <w:sectPr>
      <w:headerReference xmlns:r="http://schemas.openxmlformats.org/officeDocument/2006/relationships" w:type="default" r:id="Rf0675ece68134d71"/>
      <w:footerReference xmlns:r="http://schemas.openxmlformats.org/officeDocument/2006/relationships" w:type="default" r:id="R026720df1d38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TENNANT SONS &amp; CO AS   ·   Org.nr 921 182 287   ·   c/o Johan Marcus B.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TENNANT SONS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75ece68134d71" /><Relationship Type="http://schemas.openxmlformats.org/officeDocument/2006/relationships/footer" Target="/word/footer1.xml" Id="R026720df1d384f12" /></Relationships>
</file>