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158ad6f47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PASO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PASO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2c9ebd16a4b9e"/>
      <w:footerReference xmlns:r="http://schemas.openxmlformats.org/officeDocument/2006/relationships" w:type="default" r:id="R069bbdfb3b0f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2c9ebd16a4b9e" /><Relationship Type="http://schemas.openxmlformats.org/officeDocument/2006/relationships/footer" Target="/word/footer1.xml" Id="R069bbdfb3b0f4ebf" /></Relationships>
</file>