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7fc70aee2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ARCXAL AS</w:t>
      </w:r>
    </w:p>
    <w:sectPr>
      <w:headerReference xmlns:r="http://schemas.openxmlformats.org/officeDocument/2006/relationships" w:type="default" r:id="Rd44899094f7447e1"/>
      <w:footerReference xmlns:r="http://schemas.openxmlformats.org/officeDocument/2006/relationships" w:type="default" r:id="Rb2132dfa8f29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ARCXAL AS   ·   Org.nr 921 218 702   ·   Rugdevegen 3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ARCXAL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899094f7447e1" /><Relationship Type="http://schemas.openxmlformats.org/officeDocument/2006/relationships/footer" Target="/word/footer1.xml" Id="Rb2132dfa8f294548" /></Relationships>
</file>