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b4c03425a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SØBSTAD AS, org.nr 921 231 849,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SØBSTAD AS</w:t>
      </w:r>
    </w:p>
    <w:sectPr>
      <w:headerReference xmlns:r="http://schemas.openxmlformats.org/officeDocument/2006/relationships" w:type="default" r:id="R91da36eb5d094be7"/>
      <w:footerReference xmlns:r="http://schemas.openxmlformats.org/officeDocument/2006/relationships" w:type="default" r:id="R0bdd963fe79a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SØBSTAD AS   ·   Org.nr 921 231 849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a36eb5d094be7" /><Relationship Type="http://schemas.openxmlformats.org/officeDocument/2006/relationships/footer" Target="/word/footer1.xml" Id="R0bdd963fe79a4d93" /></Relationships>
</file>