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565a750b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JOENI AS</w:t>
      </w:r>
    </w:p>
    <w:sectPr>
      <w:headerReference xmlns:r="http://schemas.openxmlformats.org/officeDocument/2006/relationships" w:type="default" r:id="Rca269ae0a4eb409f"/>
      <w:footerReference xmlns:r="http://schemas.openxmlformats.org/officeDocument/2006/relationships" w:type="default" r:id="Rfbcc7665424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69ae0a4eb409f" /><Relationship Type="http://schemas.openxmlformats.org/officeDocument/2006/relationships/footer" Target="/word/footer1.xml" Id="Rfbcc7665424c46e4" /></Relationships>
</file>